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83" w:rsidRDefault="00ED47D7" w:rsidP="00F3612C">
      <w:pPr>
        <w:ind w:right="-376"/>
        <w:jc w:val="both"/>
        <w:rPr>
          <w:rFonts w:ascii="Calibri" w:hAnsi="Calibri" w:cs="Calibri"/>
          <w:sz w:val="20"/>
          <w:szCs w:val="20"/>
          <w:lang w:val="es-CO"/>
        </w:rPr>
      </w:pPr>
      <w:r w:rsidRPr="001B2829">
        <w:rPr>
          <w:rFonts w:ascii="Calibri" w:hAnsi="Calibri" w:cs="Calibri"/>
          <w:sz w:val="20"/>
          <w:szCs w:val="20"/>
          <w:lang w:val="es-CO"/>
        </w:rPr>
        <w:t>El presente formato tiene como</w:t>
      </w:r>
      <w:r w:rsidR="00D17A83" w:rsidRPr="001B2829">
        <w:rPr>
          <w:rFonts w:ascii="Calibri" w:hAnsi="Calibri" w:cs="Calibri"/>
          <w:sz w:val="20"/>
          <w:szCs w:val="20"/>
          <w:lang w:val="es-CO"/>
        </w:rPr>
        <w:t xml:space="preserve">  propósito presentar la propuesta de anteproyecto de investigación en el cual se enmarcará su tesis </w:t>
      </w:r>
      <w:r w:rsidR="00346CBE" w:rsidRPr="001B2829">
        <w:rPr>
          <w:rFonts w:ascii="Calibri" w:hAnsi="Calibri" w:cs="Calibri"/>
          <w:sz w:val="20"/>
          <w:szCs w:val="20"/>
          <w:lang w:val="es-CO"/>
        </w:rPr>
        <w:t xml:space="preserve">doctoral, la cual deberá </w:t>
      </w:r>
      <w:r w:rsidR="00D17A83" w:rsidRPr="001B2829">
        <w:rPr>
          <w:rFonts w:ascii="Calibri" w:hAnsi="Calibri" w:cs="Calibri"/>
          <w:sz w:val="20"/>
          <w:szCs w:val="20"/>
          <w:lang w:val="es-CO"/>
        </w:rPr>
        <w:t>ajustarse a las áreas de profundización definidas para el</w:t>
      </w:r>
      <w:r w:rsidR="00D17A83" w:rsidRPr="001B2829">
        <w:rPr>
          <w:rFonts w:ascii="Calibri" w:hAnsi="Calibri" w:cs="Calibri"/>
          <w:sz w:val="20"/>
          <w:szCs w:val="20"/>
          <w:lang w:val="es-CO"/>
        </w:rPr>
        <w:br/>
        <w:t>doctorado al cual aspira</w:t>
      </w:r>
      <w:r w:rsidR="00346CBE" w:rsidRPr="001B2829">
        <w:rPr>
          <w:rFonts w:ascii="Calibri" w:hAnsi="Calibri" w:cs="Calibri"/>
          <w:sz w:val="20"/>
          <w:szCs w:val="20"/>
          <w:lang w:val="es-CO"/>
        </w:rPr>
        <w:t>.</w:t>
      </w:r>
      <w:r w:rsidR="009C2C88">
        <w:rPr>
          <w:rFonts w:ascii="Calibri" w:hAnsi="Calibri" w:cs="Calibri"/>
          <w:sz w:val="20"/>
          <w:szCs w:val="20"/>
          <w:lang w:val="es-CO"/>
        </w:rPr>
        <w:t xml:space="preserve"> </w:t>
      </w:r>
    </w:p>
    <w:p w:rsidR="009C2C88" w:rsidRDefault="009C2C88" w:rsidP="00F3612C">
      <w:pPr>
        <w:ind w:right="-376"/>
        <w:jc w:val="both"/>
        <w:rPr>
          <w:rFonts w:ascii="Calibri" w:hAnsi="Calibri" w:cs="Calibri"/>
          <w:sz w:val="20"/>
          <w:szCs w:val="20"/>
          <w:lang w:val="es-CO"/>
        </w:rPr>
      </w:pPr>
    </w:p>
    <w:p w:rsidR="009C2C88" w:rsidRPr="001B2829" w:rsidRDefault="009C2C88" w:rsidP="00F3612C">
      <w:pPr>
        <w:ind w:right="-376"/>
        <w:jc w:val="both"/>
        <w:rPr>
          <w:rFonts w:ascii="Calibri" w:hAnsi="Calibri" w:cs="Calibri"/>
          <w:sz w:val="20"/>
          <w:szCs w:val="20"/>
          <w:lang w:val="es-CO"/>
        </w:rPr>
      </w:pPr>
      <w:r>
        <w:rPr>
          <w:rFonts w:ascii="Calibri" w:hAnsi="Calibri" w:cs="Calibri"/>
          <w:sz w:val="20"/>
          <w:szCs w:val="20"/>
          <w:lang w:val="es-CO"/>
        </w:rPr>
        <w:t>Nota: la propuesta debe tener una extensión máxima de 15 páginas.</w:t>
      </w:r>
    </w:p>
    <w:p w:rsidR="00EE41E5" w:rsidRPr="001B2829" w:rsidRDefault="00EE41E5" w:rsidP="00F3612C">
      <w:pPr>
        <w:jc w:val="both"/>
        <w:rPr>
          <w:rFonts w:ascii="Calibri" w:hAnsi="Calibri" w:cs="Calibri"/>
          <w:sz w:val="20"/>
          <w:szCs w:val="20"/>
          <w:lang w:val="es-CO"/>
        </w:rPr>
      </w:pPr>
    </w:p>
    <w:tbl>
      <w:tblPr>
        <w:tblW w:w="5134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6253"/>
      </w:tblGrid>
      <w:tr w:rsidR="00CC515B" w:rsidRPr="001B2829" w:rsidTr="00CC515B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C515B" w:rsidRPr="001B2829" w:rsidRDefault="00CC515B" w:rsidP="00461F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DATOS DEL </w:t>
            </w:r>
            <w:r w:rsidR="004C4E20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ASPIRANTE</w:t>
            </w:r>
          </w:p>
        </w:tc>
      </w:tr>
      <w:tr w:rsidR="00CC515B" w:rsidRPr="001B2829" w:rsidTr="001B2829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C515B" w:rsidRPr="001B2829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515B" w:rsidRPr="001B2829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515B" w:rsidRPr="001B2829" w:rsidTr="001B2829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C515B" w:rsidRPr="001B2829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Programa doctoral al que aspira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515B" w:rsidRPr="001B2829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515B" w:rsidRPr="001B2829" w:rsidTr="001B2829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C515B" w:rsidRPr="001B2829" w:rsidRDefault="00F3612C" w:rsidP="00461F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Área </w:t>
            </w:r>
            <w:r w:rsidR="00CC515B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profundización</w:t>
            </w:r>
            <w:r w:rsidR="00461F1F" w:rsidRPr="001B2829">
              <w:rPr>
                <w:rStyle w:val="Refdenotaalpi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515B" w:rsidRPr="001B2829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515B" w:rsidRPr="001B2829" w:rsidTr="00CC515B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C515B" w:rsidRPr="001B2829" w:rsidRDefault="00CC515B" w:rsidP="00461F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DATOS DEL ANTEPROYECTO</w:t>
            </w: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7869" w:rsidRPr="001B2829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Título</w:t>
            </w:r>
          </w:p>
        </w:tc>
      </w:tr>
      <w:tr w:rsidR="003C7869" w:rsidRPr="001B2829" w:rsidTr="003B4F6E">
        <w:trPr>
          <w:trHeight w:val="327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69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7869" w:rsidRPr="001B2829" w:rsidRDefault="00CC515B" w:rsidP="002774B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Planteamiento del problema</w:t>
            </w:r>
            <w:r w:rsidR="0007205B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0A7CF4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En este ítem se </w:t>
            </w:r>
            <w:r w:rsidR="002774BF">
              <w:rPr>
                <w:rFonts w:ascii="Calibri" w:hAnsi="Calibri" w:cs="Calibri"/>
                <w:bCs/>
                <w:sz w:val="20"/>
                <w:szCs w:val="20"/>
              </w:rPr>
              <w:t xml:space="preserve">debe plantear 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>cuál es</w:t>
            </w:r>
            <w:r w:rsidR="00E15357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el problema que ha motivado 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la </w:t>
            </w:r>
            <w:r w:rsidR="004C4E20" w:rsidRPr="001B2829">
              <w:rPr>
                <w:rFonts w:ascii="Calibri" w:hAnsi="Calibri" w:cs="Calibri"/>
                <w:bCs/>
                <w:sz w:val="20"/>
                <w:szCs w:val="20"/>
              </w:rPr>
              <w:t>formulación del anteproyecto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r w:rsidR="0080559D" w:rsidRPr="001B2829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e debe </w:t>
            </w:r>
            <w:r w:rsidR="0080559D" w:rsidRPr="001B2829">
              <w:rPr>
                <w:rFonts w:ascii="Calibri" w:hAnsi="Calibri" w:cs="Calibri"/>
                <w:bCs/>
                <w:sz w:val="20"/>
                <w:szCs w:val="20"/>
              </w:rPr>
              <w:t>hacer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una descripción</w:t>
            </w:r>
            <w:r w:rsidR="00347161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de su naturaleza y magnitud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, así como de la relevancia que tiene </w:t>
            </w:r>
            <w:r w:rsidR="00347161" w:rsidRPr="001B2829">
              <w:rPr>
                <w:rFonts w:ascii="Calibri" w:hAnsi="Calibri" w:cs="Calibri"/>
                <w:bCs/>
                <w:sz w:val="20"/>
                <w:szCs w:val="20"/>
              </w:rPr>
              <w:t>el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estudio para aportar a la ciencia o a la tecnología en un contexto particular o global</w:t>
            </w:r>
            <w:r w:rsidR="004C4E20" w:rsidRPr="001B2829">
              <w:rPr>
                <w:rFonts w:ascii="Calibri" w:hAnsi="Calibri" w:cs="Calibri"/>
                <w:bCs/>
                <w:sz w:val="20"/>
                <w:szCs w:val="20"/>
              </w:rPr>
              <w:t>. En ese ítem se debe incluir</w:t>
            </w:r>
            <w:r w:rsidR="0031542D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="004C4E20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además, la pregunta de investigación que se pretende resolver</w:t>
            </w:r>
            <w:r w:rsidR="007F38CD" w:rsidRPr="001B2829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3C7869" w:rsidRPr="001B2829" w:rsidTr="003B4F6E">
        <w:trPr>
          <w:trHeight w:val="55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69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257AEE" w:rsidRPr="001B2829" w:rsidRDefault="00257AE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7869" w:rsidRPr="001B2829" w:rsidRDefault="00CC515B" w:rsidP="00F3612C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Justificación</w:t>
            </w:r>
            <w:r w:rsidR="007A683E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A683E" w:rsidRPr="001B282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DB6478" w:rsidRPr="001B2829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="008961DE" w:rsidRPr="001B2829">
              <w:rPr>
                <w:rFonts w:ascii="Calibri" w:hAnsi="Calibri" w:cs="Calibri"/>
                <w:bCs/>
                <w:sz w:val="20"/>
                <w:szCs w:val="20"/>
              </w:rPr>
              <w:t>n este ítem se debe</w:t>
            </w:r>
            <w:r w:rsidR="0007220C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evidenciar por qué es importante la investigación desde los argumentos que demuestran su </w:t>
            </w:r>
            <w:r w:rsidR="002F789F" w:rsidRPr="001B2829">
              <w:rPr>
                <w:rFonts w:ascii="Calibri" w:hAnsi="Calibri" w:cs="Calibri"/>
                <w:bCs/>
                <w:sz w:val="20"/>
                <w:szCs w:val="20"/>
              </w:rPr>
              <w:t>pertinencia</w:t>
            </w:r>
            <w:r w:rsidR="0007220C" w:rsidRPr="001B2829">
              <w:rPr>
                <w:rFonts w:ascii="Calibri" w:hAnsi="Calibri" w:cs="Calibri"/>
                <w:bCs/>
                <w:sz w:val="20"/>
                <w:szCs w:val="20"/>
              </w:rPr>
              <w:t>, actualidad, impacto y aplicabilidad de los resultados en la teoría o la práctica)</w:t>
            </w:r>
          </w:p>
        </w:tc>
      </w:tr>
      <w:tr w:rsidR="003C7869" w:rsidRPr="001B2829" w:rsidTr="003B4F6E">
        <w:trPr>
          <w:trHeight w:val="55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AEE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7869" w:rsidRPr="001B2829" w:rsidRDefault="00CC515B" w:rsidP="002774B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Objetivo general</w:t>
            </w:r>
            <w:r w:rsidR="008961DE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961DE" w:rsidRPr="001B282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DB6478" w:rsidRPr="001B2829">
              <w:rPr>
                <w:rFonts w:ascii="Calibri" w:hAnsi="Calibri" w:cs="Calibri"/>
                <w:bCs/>
                <w:sz w:val="20"/>
                <w:szCs w:val="20"/>
              </w:rPr>
              <w:t>En este ítem se deben incluir los p</w:t>
            </w:r>
            <w:r w:rsidR="007C16B4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untos de referencia que guían el desarrollo de la investigación y deben guardar coherencia con el </w:t>
            </w:r>
            <w:r w:rsidR="009919CD" w:rsidRPr="001B2829">
              <w:rPr>
                <w:rFonts w:ascii="Calibri" w:hAnsi="Calibri" w:cs="Calibri"/>
                <w:bCs/>
                <w:sz w:val="20"/>
                <w:szCs w:val="20"/>
              </w:rPr>
              <w:t>p</w:t>
            </w:r>
            <w:r w:rsidR="007C16B4" w:rsidRPr="001B2829">
              <w:rPr>
                <w:rFonts w:ascii="Calibri" w:hAnsi="Calibri" w:cs="Calibri"/>
                <w:bCs/>
                <w:sz w:val="20"/>
                <w:szCs w:val="20"/>
              </w:rPr>
              <w:t>lanteamiento del</w:t>
            </w:r>
            <w:r w:rsidR="009919C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DB6478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problema y </w:t>
            </w:r>
            <w:r w:rsidR="007C16B4" w:rsidRPr="001B2829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="009919CD" w:rsidRPr="001B2829">
              <w:rPr>
                <w:rFonts w:ascii="Calibri" w:hAnsi="Calibri" w:cs="Calibri"/>
                <w:bCs/>
                <w:sz w:val="20"/>
                <w:szCs w:val="20"/>
              </w:rPr>
              <w:t>a pregunta de investigación</w:t>
            </w:r>
            <w:r w:rsidR="007C16B4" w:rsidRPr="001B2829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DB6478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6507A7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Se recomienda formular un solo </w:t>
            </w:r>
            <w:r w:rsidR="00E61BD6" w:rsidRPr="001B2829">
              <w:rPr>
                <w:rFonts w:ascii="Calibri" w:hAnsi="Calibri" w:cs="Calibri"/>
                <w:bCs/>
                <w:sz w:val="20"/>
                <w:szCs w:val="20"/>
              </w:rPr>
              <w:t>objetivo general</w:t>
            </w:r>
            <w:r w:rsidR="00F07DE4" w:rsidRPr="001B2829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3C7869" w:rsidRPr="001B2829" w:rsidTr="003B4F6E">
        <w:trPr>
          <w:trHeight w:val="55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AEE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7869" w:rsidRPr="001B2829" w:rsidRDefault="00CC515B" w:rsidP="00F3612C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Objetivos específicos</w:t>
            </w:r>
            <w:r w:rsidR="00331852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31852" w:rsidRPr="001B282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37195D" w:rsidRPr="001B2829">
              <w:rPr>
                <w:rFonts w:ascii="Calibri" w:hAnsi="Calibri" w:cs="Calibri"/>
                <w:bCs/>
                <w:sz w:val="20"/>
                <w:szCs w:val="20"/>
              </w:rPr>
              <w:t>En este ítem se deben describir los objetivos que permitan dar cumplimiento al objetivo general</w:t>
            </w:r>
            <w:r w:rsidR="00331852" w:rsidRPr="001B2829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257AEE" w:rsidRPr="001B2829" w:rsidTr="003B4F6E">
        <w:trPr>
          <w:trHeight w:val="270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7AEE" w:rsidRPr="001B2829" w:rsidRDefault="00257AE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E20" w:rsidRPr="001B2829" w:rsidTr="001B2829">
        <w:trPr>
          <w:trHeight w:val="270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4E20" w:rsidRPr="001B2829" w:rsidRDefault="004C4E20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E20" w:rsidRPr="001B2829" w:rsidTr="001B2829">
        <w:trPr>
          <w:trHeight w:val="270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4E20" w:rsidRPr="001B2829" w:rsidRDefault="004C4E20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7869" w:rsidRPr="001B2829" w:rsidTr="003B4F6E">
        <w:trPr>
          <w:trHeight w:val="270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7869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7869" w:rsidRPr="001B2829" w:rsidTr="003B4F6E">
        <w:trPr>
          <w:trHeight w:val="270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69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507A7" w:rsidRPr="001B2829" w:rsidRDefault="00CC515B" w:rsidP="00F3612C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Marco teórico </w:t>
            </w:r>
            <w:r w:rsidR="00277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 aproximación al tema </w:t>
            </w:r>
            <w:r w:rsidR="00AA6957" w:rsidRPr="001B282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894CE8" w:rsidRPr="001B2829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="00AA6957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n este ítem se debe incluir una </w:t>
            </w:r>
            <w:r w:rsidR="005A0319" w:rsidRPr="001B2829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="006507A7" w:rsidRPr="001B2829">
              <w:rPr>
                <w:rFonts w:ascii="Calibri" w:hAnsi="Calibri" w:cs="Calibri"/>
                <w:bCs/>
                <w:sz w:val="20"/>
                <w:szCs w:val="20"/>
              </w:rPr>
              <w:t>íntesis del contexto general (</w:t>
            </w:r>
            <w:r w:rsidR="0044365F" w:rsidRPr="001B2829">
              <w:rPr>
                <w:rFonts w:ascii="Calibri" w:hAnsi="Calibri" w:cs="Calibri"/>
                <w:bCs/>
                <w:sz w:val="20"/>
                <w:szCs w:val="20"/>
              </w:rPr>
              <w:t>mundial, nacional y local</w:t>
            </w:r>
            <w:r w:rsidR="006507A7" w:rsidRPr="001B2829">
              <w:rPr>
                <w:rFonts w:ascii="Calibri" w:hAnsi="Calibri" w:cs="Calibri"/>
                <w:bCs/>
                <w:sz w:val="20"/>
                <w:szCs w:val="20"/>
              </w:rPr>
              <w:t>) en el cual se ubica el tema de la propuesta de investigación y del  estado actual del conocimiento del problema</w:t>
            </w:r>
            <w:r w:rsidR="00DA55F1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B26FE7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así como </w:t>
            </w:r>
            <w:r w:rsidR="00BD1D3D" w:rsidRPr="001B2829">
              <w:rPr>
                <w:rFonts w:ascii="Calibri" w:hAnsi="Calibri" w:cs="Calibri"/>
                <w:bCs/>
                <w:sz w:val="20"/>
                <w:szCs w:val="20"/>
              </w:rPr>
              <w:t>los</w:t>
            </w:r>
            <w:r w:rsidR="00DA55F1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D1D3D" w:rsidRPr="001B2829">
              <w:rPr>
                <w:rFonts w:ascii="Calibri" w:hAnsi="Calibri" w:cs="Calibri"/>
                <w:bCs/>
                <w:sz w:val="20"/>
                <w:szCs w:val="20"/>
              </w:rPr>
              <w:t>elementos</w:t>
            </w:r>
            <w:r w:rsidR="00AD2E12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teóricos</w:t>
            </w:r>
            <w:r w:rsidR="004B1096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que permitan comprenderlo y abordarlo</w:t>
            </w:r>
            <w:r w:rsidR="0003439E" w:rsidRPr="001B2829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3C7869" w:rsidRPr="001B2829" w:rsidTr="003B4F6E">
        <w:trPr>
          <w:trHeight w:val="55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69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257AEE" w:rsidRPr="001B2829" w:rsidRDefault="00257AE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C4E20" w:rsidRPr="001B2829" w:rsidRDefault="004C4E20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C4E20" w:rsidRPr="001B2829" w:rsidRDefault="004C4E20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43AF" w:rsidRPr="001B2829" w:rsidRDefault="002774BF" w:rsidP="002774B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Diseño metodológico preliminar</w:t>
            </w:r>
            <w:r w:rsidR="0023794D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3794D" w:rsidRPr="001B2829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FA51D4" w:rsidRPr="001B2829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="0023794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n este ítem </w:t>
            </w:r>
            <w:r w:rsidR="00FA51D4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se debe </w:t>
            </w:r>
            <w:r w:rsidR="005740FD" w:rsidRPr="001B2829">
              <w:rPr>
                <w:rFonts w:ascii="Calibri" w:hAnsi="Calibri" w:cs="Calibri"/>
                <w:bCs/>
                <w:sz w:val="20"/>
                <w:szCs w:val="20"/>
              </w:rPr>
              <w:t>presentar</w:t>
            </w:r>
            <w:r w:rsidR="00A743AF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, cómo </w:t>
            </w:r>
            <w:r w:rsidR="0003439E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se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espera alcanzar</w:t>
            </w:r>
            <w:r w:rsidR="00A743AF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cada uno de los objetivos específicos</w:t>
            </w:r>
            <w:r w:rsidR="00FE2B7B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 propuestos</w:t>
            </w:r>
            <w:r w:rsidR="00A743AF" w:rsidRPr="001B2829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="0031542D">
              <w:rPr>
                <w:rFonts w:ascii="Calibri" w:hAnsi="Calibri" w:cs="Calibri"/>
                <w:bCs/>
                <w:sz w:val="20"/>
                <w:szCs w:val="20"/>
              </w:rPr>
              <w:t xml:space="preserve">  Esto es, tipo de estudio, población y muestra (o participantes), así como un esbozo de las variables a considerar</w:t>
            </w:r>
            <w:r w:rsidR="00492313" w:rsidRPr="001B2829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3C7869" w:rsidRPr="001B2829" w:rsidTr="003B4F6E">
        <w:trPr>
          <w:trHeight w:val="55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AEE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257AEE" w:rsidRPr="001B2829" w:rsidRDefault="00257AE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57AEE" w:rsidRPr="001B2829" w:rsidRDefault="00257AE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57AEE" w:rsidRPr="001B2829" w:rsidRDefault="00257AE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7869" w:rsidRPr="001B2829" w:rsidTr="003B4F6E">
        <w:trPr>
          <w:trHeight w:val="22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7869" w:rsidRPr="001B2829" w:rsidRDefault="00831011" w:rsidP="00F3612C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Referencias bibliográficas</w:t>
            </w:r>
            <w:r w:rsidR="000F150D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774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que soportan la propuesta inicial </w:t>
            </w:r>
            <w:r w:rsidR="000F150D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(En este ítem </w:t>
            </w:r>
            <w:r w:rsidR="00C64DC9" w:rsidRPr="001B2829">
              <w:rPr>
                <w:rFonts w:ascii="Calibri" w:hAnsi="Calibri" w:cs="Calibri"/>
                <w:bCs/>
                <w:sz w:val="20"/>
                <w:szCs w:val="20"/>
              </w:rPr>
              <w:t xml:space="preserve">se deben incluir las referencias bibliográficas en el </w:t>
            </w:r>
            <w:r w:rsidR="0031542D">
              <w:rPr>
                <w:rFonts w:ascii="Calibri" w:hAnsi="Calibri" w:cs="Calibri"/>
                <w:bCs/>
                <w:sz w:val="20"/>
                <w:szCs w:val="20"/>
              </w:rPr>
              <w:t>estilo de referenciación Vancouver</w:t>
            </w:r>
            <w:r w:rsidR="00CE57CE" w:rsidRPr="001B2829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3C7869" w:rsidRPr="001B2829" w:rsidTr="003B4F6E">
        <w:trPr>
          <w:trHeight w:val="555"/>
        </w:trPr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CBE" w:rsidRPr="001B2829" w:rsidRDefault="00346CB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3C7869" w:rsidRPr="001B2829" w:rsidRDefault="003C7869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:rsidR="00257AEE" w:rsidRPr="001B2829" w:rsidRDefault="00257AEE" w:rsidP="00F361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C7869" w:rsidRPr="001B2829" w:rsidRDefault="003C7869" w:rsidP="00F3612C">
      <w:pPr>
        <w:jc w:val="both"/>
        <w:rPr>
          <w:rFonts w:ascii="Calibri" w:hAnsi="Calibri" w:cs="Calibri"/>
          <w:sz w:val="20"/>
          <w:szCs w:val="20"/>
        </w:rPr>
      </w:pPr>
    </w:p>
    <w:p w:rsidR="00E43DA4" w:rsidRPr="001B2829" w:rsidRDefault="00E43DA4" w:rsidP="00F3612C">
      <w:pPr>
        <w:jc w:val="both"/>
        <w:rPr>
          <w:rFonts w:ascii="Calibri" w:hAnsi="Calibri" w:cs="Calibri"/>
          <w:sz w:val="20"/>
          <w:szCs w:val="20"/>
        </w:rPr>
      </w:pPr>
    </w:p>
    <w:p w:rsidR="00461F1F" w:rsidRPr="001B2829" w:rsidRDefault="00461F1F" w:rsidP="00F3612C">
      <w:pPr>
        <w:jc w:val="both"/>
        <w:rPr>
          <w:rFonts w:ascii="Calibri" w:hAnsi="Calibri" w:cs="Calibri"/>
          <w:sz w:val="20"/>
          <w:szCs w:val="20"/>
        </w:rPr>
        <w:sectPr w:rsidR="00461F1F" w:rsidRPr="001B2829" w:rsidSect="00752B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1807"/>
      </w:tblGrid>
      <w:tr w:rsidR="00F3612C" w:rsidRPr="001B2829" w:rsidTr="001B2829">
        <w:trPr>
          <w:cantSplit/>
          <w:trHeight w:val="171"/>
          <w:tblHeader/>
        </w:trPr>
        <w:tc>
          <w:tcPr>
            <w:tcW w:w="367" w:type="pct"/>
            <w:shd w:val="clear" w:color="auto" w:fill="BFBFBF"/>
            <w:vAlign w:val="center"/>
          </w:tcPr>
          <w:p w:rsidR="00F3612C" w:rsidRPr="001B2829" w:rsidRDefault="00461F1F" w:rsidP="001B282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Programa</w:t>
            </w:r>
          </w:p>
        </w:tc>
        <w:tc>
          <w:tcPr>
            <w:tcW w:w="4633" w:type="pct"/>
            <w:shd w:val="clear" w:color="auto" w:fill="BFBFBF"/>
            <w:vAlign w:val="center"/>
          </w:tcPr>
          <w:p w:rsidR="00F3612C" w:rsidRPr="001B2829" w:rsidRDefault="00F3612C" w:rsidP="001B282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sz w:val="20"/>
                <w:szCs w:val="20"/>
              </w:rPr>
              <w:t>Áreas de profundización</w:t>
            </w:r>
          </w:p>
        </w:tc>
      </w:tr>
      <w:tr w:rsidR="00F3612C" w:rsidRPr="001B2829" w:rsidTr="001B2829">
        <w:trPr>
          <w:cantSplit/>
          <w:trHeight w:val="1134"/>
        </w:trPr>
        <w:tc>
          <w:tcPr>
            <w:tcW w:w="367" w:type="pct"/>
            <w:shd w:val="clear" w:color="auto" w:fill="auto"/>
            <w:textDirection w:val="btLr"/>
            <w:vAlign w:val="center"/>
          </w:tcPr>
          <w:p w:rsidR="00F3612C" w:rsidRPr="001B2829" w:rsidRDefault="00F3612C" w:rsidP="001B2829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Ciencias de la Salud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461F1F" w:rsidRPr="00D903CD" w:rsidRDefault="00F3612C" w:rsidP="001B2829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03CD">
              <w:rPr>
                <w:rStyle w:val="Textoennegrita"/>
                <w:rFonts w:ascii="Calibri" w:hAnsi="Calibri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Patología:</w:t>
            </w:r>
            <w:r w:rsidRPr="00D903C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 enfocada en la comprensión de procesos patológicos para desarrollar estrategias terapéuticas novedosas. Abordamos temáticas como inmunomodulación, epigenética, ciencias ómicas y neurofisiología.</w:t>
            </w:r>
          </w:p>
          <w:p w:rsidR="00461F1F" w:rsidRPr="00D903CD" w:rsidRDefault="00F3612C" w:rsidP="001B2829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03CD">
              <w:rPr>
                <w:rStyle w:val="Textoennegrita"/>
                <w:rFonts w:ascii="Calibri" w:hAnsi="Calibri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Medicina Tropical:</w:t>
            </w:r>
            <w:r w:rsidRPr="00D903C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 comprende las dinámicas de diseminación de enfermedades tropicales por medio de la resolución y abordaje aplicado en el área de Medicina Tropical.</w:t>
            </w:r>
          </w:p>
          <w:p w:rsidR="00461F1F" w:rsidRPr="00D903CD" w:rsidRDefault="00F3612C" w:rsidP="001B2829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03CD">
              <w:rPr>
                <w:rStyle w:val="Textoennegrita"/>
                <w:rFonts w:ascii="Calibri" w:hAnsi="Calibri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Salud Mental:</w:t>
            </w:r>
            <w:r w:rsidRPr="00D903C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 En esta área las investigaciones incluyen temáticas relacionadas con patología dual, neurofisiología y neuropsiquiatría.</w:t>
            </w:r>
          </w:p>
          <w:p w:rsidR="00461F1F" w:rsidRPr="00D903CD" w:rsidRDefault="00F3612C" w:rsidP="001B2829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03CD">
              <w:rPr>
                <w:rStyle w:val="Textoennegrita"/>
                <w:rFonts w:ascii="Calibri" w:hAnsi="Calibri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Salud y Producción Animal:</w:t>
            </w:r>
            <w:r w:rsidRPr="00D903C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 las investigaciones en esta área se orientan a fortalecer el enfoque de “Una salud” con el fin de abordar de modo integral los aspectos relacionados con la sanidad en los animales y en su vínculo con el hombre.</w:t>
            </w:r>
          </w:p>
          <w:p w:rsidR="00F3612C" w:rsidRPr="00D903CD" w:rsidRDefault="00F3612C" w:rsidP="001B2829">
            <w:pPr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03CD">
              <w:rPr>
                <w:rStyle w:val="Textoennegrita"/>
                <w:rFonts w:ascii="Calibri" w:hAnsi="Calibri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Bioprocesos Farmacéuticos:</w:t>
            </w:r>
            <w:r w:rsidRPr="00D903C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 la demanda de productos de alta calidad para la industria farmacéutica, cosmética y </w:t>
            </w:r>
            <w:r w:rsidR="00461F1F" w:rsidRPr="00D903C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alimentaria y</w:t>
            </w:r>
            <w:r w:rsidRPr="00D903C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la fuerte inclusión de materiales de origen natural, han impulsado el uso de la biotecnología como fuente de productos de alto valor en estos sectores industriales.</w:t>
            </w:r>
          </w:p>
        </w:tc>
      </w:tr>
      <w:tr w:rsidR="00F3612C" w:rsidRPr="001B2829" w:rsidTr="001B2829">
        <w:trPr>
          <w:cantSplit/>
          <w:trHeight w:val="1134"/>
        </w:trPr>
        <w:tc>
          <w:tcPr>
            <w:tcW w:w="367" w:type="pct"/>
            <w:shd w:val="clear" w:color="auto" w:fill="auto"/>
            <w:textDirection w:val="btLr"/>
            <w:vAlign w:val="center"/>
          </w:tcPr>
          <w:p w:rsidR="00F3612C" w:rsidRPr="001B2829" w:rsidRDefault="00F3612C" w:rsidP="001B2829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t>Epidemiología y bioestadística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461F1F" w:rsidRPr="001B2829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Epidemiología: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Orientada al desarrollo de conocimiento de la identificación, frecuencia y distribución de factores que se asociados eventos en salud, con el propósito de impactar positivamente la calidad de vida de</w:t>
            </w:r>
            <w:r w:rsidR="00ED0314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la población.</w:t>
            </w:r>
          </w:p>
          <w:p w:rsidR="00461F1F" w:rsidRPr="001B2829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Bioestadística: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Tiene como propósito generar conocimiento en bioestadística a través de metodologías novedosas como soporte a la comprensión de fenómenos en salud.</w:t>
            </w:r>
          </w:p>
          <w:p w:rsidR="00461F1F" w:rsidRPr="001B2829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Salud de las poblaciones: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Área orientada a identificar las diferencias en la incidencia, prevalencia, morbilidad, supervivencia y mortalidad en poblaciones de acuerdo </w:t>
            </w:r>
            <w:r w:rsidR="00ED0314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con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 su contexto geográfico, orientación sexual u origen étnico, entre otras.</w:t>
            </w:r>
          </w:p>
          <w:p w:rsidR="00461F1F" w:rsidRPr="001B2829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Bioingeniería: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Desde esta área se podrá abordar investigaciones relacionadas con el uso de productos biotecnológicos en rehabilitación y recuperación de tejidos, uso de biodispositivos en el diagnóstico, control y monitoreo de eventos en salud, desde un enfoque de impacto a nivel poblacional, entre otras.</w:t>
            </w:r>
          </w:p>
          <w:p w:rsidR="00461F1F" w:rsidRPr="001B2829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Movimiento corporal humano: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Con el objetivo de formar en alto nivel para aporte al avance en el conocimiento orientado a mantener y recuperar el movimiento corporal humano a partir de diversas estrategias desde los ámbitos académicos, clínicos y sociales.</w:t>
            </w:r>
          </w:p>
          <w:p w:rsidR="00461F1F" w:rsidRPr="001B2829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Nutrición y alimentación: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Se pretende que el doctorando aborde investigaciones que generen conocimiento y planteen soluciones en procesos relacionados con la nutrición humana, la alimentación y la dietética.</w:t>
            </w:r>
          </w:p>
          <w:p w:rsidR="00F3612C" w:rsidRPr="001B2829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Demografía: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Propende por el mejoramiento de la salud de las poblaciones a través del estudio de tendencias históricas, identificación de causas y consecuencias del comportamiento demográfico en contextos sociales, económicos y políticos.</w:t>
            </w:r>
          </w:p>
        </w:tc>
      </w:tr>
      <w:tr w:rsidR="00F3612C" w:rsidRPr="001B2829" w:rsidTr="001B2829">
        <w:trPr>
          <w:cantSplit/>
          <w:trHeight w:val="1134"/>
        </w:trPr>
        <w:tc>
          <w:tcPr>
            <w:tcW w:w="367" w:type="pct"/>
            <w:shd w:val="clear" w:color="auto" w:fill="auto"/>
            <w:textDirection w:val="btLr"/>
            <w:vAlign w:val="center"/>
          </w:tcPr>
          <w:p w:rsidR="00F3612C" w:rsidRPr="001B2829" w:rsidRDefault="00F3612C" w:rsidP="001B2829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sz w:val="20"/>
                <w:szCs w:val="20"/>
              </w:rPr>
              <w:lastRenderedPageBreak/>
              <w:t>Salud Pública</w:t>
            </w:r>
          </w:p>
        </w:tc>
        <w:tc>
          <w:tcPr>
            <w:tcW w:w="4633" w:type="pct"/>
            <w:shd w:val="clear" w:color="auto" w:fill="auto"/>
            <w:vAlign w:val="center"/>
          </w:tcPr>
          <w:p w:rsidR="00461F1F" w:rsidRPr="001B2829" w:rsidRDefault="00F3612C" w:rsidP="001B2829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Salud pública y sociedad: 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área orientada a conocer las interrelaciones entre la Salud Pública y la sociedad que tienen incidencia en la salud de las poblaciones. Las propuestas de tesis se han concentrado en temáticas relacionadas con la construcción de paz y salud, género y salud y prácticas para la salud.</w:t>
            </w:r>
          </w:p>
          <w:p w:rsidR="00461F1F" w:rsidRPr="001B2829" w:rsidRDefault="00F3612C" w:rsidP="001B2829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Administración en salud, derecho y salud pública basada en la evidencia:</w:t>
            </w:r>
            <w:r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área de profundización orientada a generar conocimiento entorno a la administración en salud, el derecho a la salud y a la generación de evidencia científica que sea insumo para los tomadores de decisiones.</w:t>
            </w:r>
          </w:p>
          <w:p w:rsidR="00F3612C" w:rsidRPr="001B2829" w:rsidRDefault="00461F1F" w:rsidP="001B2829">
            <w:pPr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F3612C" w:rsidRPr="001B2829">
              <w:rPr>
                <w:rFonts w:ascii="Calibri" w:hAnsi="Calibri" w:cs="Calibri"/>
                <w:b/>
                <w:bCs/>
                <w:sz w:val="20"/>
                <w:szCs w:val="20"/>
              </w:rPr>
              <w:t>mbiente, salud y enfermedades transmisibles:</w:t>
            </w:r>
            <w:r w:rsidR="00F3612C" w:rsidRPr="001B2829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 área de profundización orientada a generar conocimiento que sirva de insumo para el diseño de estrategias que permitan la prevención y mitigación de las enfermedades y muertes relacionados con factores medioambientales.</w:t>
            </w:r>
          </w:p>
        </w:tc>
      </w:tr>
    </w:tbl>
    <w:p w:rsidR="00F3612C" w:rsidRPr="001B2829" w:rsidRDefault="00F3612C" w:rsidP="00F3612C">
      <w:pPr>
        <w:jc w:val="both"/>
        <w:rPr>
          <w:rFonts w:ascii="Calibri" w:hAnsi="Calibri" w:cs="Calibri"/>
          <w:sz w:val="20"/>
          <w:szCs w:val="20"/>
        </w:rPr>
      </w:pPr>
    </w:p>
    <w:p w:rsidR="00F3612C" w:rsidRPr="001B2829" w:rsidRDefault="00F3612C" w:rsidP="00F3612C">
      <w:pPr>
        <w:jc w:val="both"/>
        <w:rPr>
          <w:rFonts w:ascii="Calibri" w:hAnsi="Calibri" w:cs="Calibri"/>
          <w:sz w:val="20"/>
          <w:szCs w:val="20"/>
        </w:rPr>
      </w:pPr>
    </w:p>
    <w:p w:rsidR="00F3612C" w:rsidRPr="001B2829" w:rsidRDefault="00F3612C" w:rsidP="00F3612C">
      <w:pPr>
        <w:jc w:val="both"/>
        <w:rPr>
          <w:rFonts w:ascii="Calibri" w:hAnsi="Calibri" w:cs="Calibri"/>
          <w:sz w:val="20"/>
          <w:szCs w:val="20"/>
        </w:rPr>
      </w:pPr>
    </w:p>
    <w:p w:rsidR="00E43DA4" w:rsidRPr="001B2829" w:rsidRDefault="00E43DA4" w:rsidP="00F3612C">
      <w:pPr>
        <w:jc w:val="both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:rsidR="00975B76" w:rsidRPr="001B2829" w:rsidRDefault="00975B76" w:rsidP="00F3612C">
      <w:pPr>
        <w:jc w:val="both"/>
        <w:rPr>
          <w:rFonts w:ascii="Calibri" w:hAnsi="Calibri" w:cs="Calibri"/>
          <w:sz w:val="20"/>
          <w:szCs w:val="20"/>
        </w:rPr>
      </w:pPr>
    </w:p>
    <w:p w:rsidR="00C54D39" w:rsidRPr="001B2829" w:rsidRDefault="00C54D39" w:rsidP="00F3612C">
      <w:pPr>
        <w:jc w:val="both"/>
        <w:rPr>
          <w:rFonts w:ascii="Calibri" w:hAnsi="Calibri" w:cs="Calibri"/>
          <w:sz w:val="20"/>
          <w:szCs w:val="20"/>
        </w:rPr>
      </w:pPr>
    </w:p>
    <w:sectPr w:rsidR="00C54D39" w:rsidRPr="001B2829" w:rsidSect="00461F1F">
      <w:headerReference w:type="default" r:id="rId14"/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2A" w:rsidRDefault="00E73A2A">
      <w:r>
        <w:separator/>
      </w:r>
    </w:p>
  </w:endnote>
  <w:endnote w:type="continuationSeparator" w:id="0">
    <w:p w:rsidR="00E73A2A" w:rsidRDefault="00E7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90" w:rsidRDefault="00A330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B0B" w:rsidRPr="00E70B0B" w:rsidRDefault="00E70B0B">
    <w:pPr>
      <w:pStyle w:val="Piedepgina"/>
      <w:jc w:val="right"/>
      <w:rPr>
        <w:rFonts w:ascii="Calibri" w:hAnsi="Calibri"/>
        <w:sz w:val="14"/>
      </w:rPr>
    </w:pPr>
    <w:r w:rsidRPr="00E70B0B">
      <w:rPr>
        <w:rFonts w:ascii="Calibri" w:hAnsi="Calibri"/>
        <w:sz w:val="14"/>
      </w:rPr>
      <w:t xml:space="preserve">Página </w:t>
    </w:r>
    <w:r w:rsidRPr="00E70B0B">
      <w:rPr>
        <w:rFonts w:ascii="Calibri" w:hAnsi="Calibri"/>
        <w:b/>
        <w:bCs/>
        <w:sz w:val="14"/>
      </w:rPr>
      <w:fldChar w:fldCharType="begin"/>
    </w:r>
    <w:r w:rsidRPr="00E70B0B">
      <w:rPr>
        <w:rFonts w:ascii="Calibri" w:hAnsi="Calibri"/>
        <w:b/>
        <w:bCs/>
        <w:sz w:val="14"/>
      </w:rPr>
      <w:instrText>PAGE</w:instrText>
    </w:r>
    <w:r w:rsidRPr="00E70B0B">
      <w:rPr>
        <w:rFonts w:ascii="Calibri" w:hAnsi="Calibri"/>
        <w:b/>
        <w:bCs/>
        <w:sz w:val="14"/>
      </w:rPr>
      <w:fldChar w:fldCharType="separate"/>
    </w:r>
    <w:r w:rsidR="00A33090">
      <w:rPr>
        <w:rFonts w:ascii="Calibri" w:hAnsi="Calibri"/>
        <w:b/>
        <w:bCs/>
        <w:noProof/>
        <w:sz w:val="14"/>
      </w:rPr>
      <w:t>2</w:t>
    </w:r>
    <w:r w:rsidRPr="00E70B0B">
      <w:rPr>
        <w:rFonts w:ascii="Calibri" w:hAnsi="Calibri"/>
        <w:b/>
        <w:bCs/>
        <w:sz w:val="14"/>
      </w:rPr>
      <w:fldChar w:fldCharType="end"/>
    </w:r>
    <w:r w:rsidRPr="00E70B0B">
      <w:rPr>
        <w:rFonts w:ascii="Calibri" w:hAnsi="Calibri"/>
        <w:sz w:val="14"/>
      </w:rPr>
      <w:t xml:space="preserve"> de </w:t>
    </w:r>
    <w:r w:rsidRPr="00E70B0B">
      <w:rPr>
        <w:rFonts w:ascii="Calibri" w:hAnsi="Calibri"/>
        <w:b/>
        <w:bCs/>
        <w:sz w:val="14"/>
      </w:rPr>
      <w:fldChar w:fldCharType="begin"/>
    </w:r>
    <w:r w:rsidRPr="00E70B0B">
      <w:rPr>
        <w:rFonts w:ascii="Calibri" w:hAnsi="Calibri"/>
        <w:b/>
        <w:bCs/>
        <w:sz w:val="14"/>
      </w:rPr>
      <w:instrText>NUMPAGES</w:instrText>
    </w:r>
    <w:r w:rsidRPr="00E70B0B">
      <w:rPr>
        <w:rFonts w:ascii="Calibri" w:hAnsi="Calibri"/>
        <w:b/>
        <w:bCs/>
        <w:sz w:val="14"/>
      </w:rPr>
      <w:fldChar w:fldCharType="separate"/>
    </w:r>
    <w:r w:rsidR="00A33090">
      <w:rPr>
        <w:rFonts w:ascii="Calibri" w:hAnsi="Calibri"/>
        <w:b/>
        <w:bCs/>
        <w:noProof/>
        <w:sz w:val="14"/>
      </w:rPr>
      <w:t>4</w:t>
    </w:r>
    <w:r w:rsidRPr="00E70B0B">
      <w:rPr>
        <w:rFonts w:ascii="Calibri" w:hAnsi="Calibri"/>
        <w:b/>
        <w:bCs/>
        <w:sz w:val="14"/>
      </w:rPr>
      <w:fldChar w:fldCharType="end"/>
    </w:r>
  </w:p>
  <w:p w:rsidR="000E2E74" w:rsidRDefault="000E2E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90" w:rsidRDefault="00A33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2A" w:rsidRDefault="00E73A2A">
      <w:r>
        <w:separator/>
      </w:r>
    </w:p>
  </w:footnote>
  <w:footnote w:type="continuationSeparator" w:id="0">
    <w:p w:rsidR="00E73A2A" w:rsidRDefault="00E73A2A">
      <w:r>
        <w:continuationSeparator/>
      </w:r>
    </w:p>
  </w:footnote>
  <w:footnote w:id="1">
    <w:p w:rsidR="00461F1F" w:rsidRPr="00D903CD" w:rsidRDefault="00461F1F">
      <w:pPr>
        <w:pStyle w:val="Textonotapie"/>
        <w:rPr>
          <w:rFonts w:ascii="Calibri" w:hAnsi="Calibri" w:cs="Calibri"/>
        </w:rPr>
      </w:pPr>
      <w:r w:rsidRPr="00D903CD">
        <w:rPr>
          <w:rStyle w:val="Refdenotaalpie"/>
          <w:rFonts w:ascii="Calibri" w:hAnsi="Calibri" w:cs="Calibri"/>
        </w:rPr>
        <w:footnoteRef/>
      </w:r>
      <w:r w:rsidRPr="00D903CD">
        <w:rPr>
          <w:rFonts w:ascii="Calibri" w:hAnsi="Calibri" w:cs="Calibri"/>
        </w:rPr>
        <w:t xml:space="preserve"> Consultar listado de áreas de profundización que se encuentra disponible al final de este documento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90" w:rsidRDefault="00A330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245"/>
      <w:gridCol w:w="4606"/>
      <w:gridCol w:w="1348"/>
    </w:tblGrid>
    <w:tr w:rsidR="00A33090" w:rsidRPr="005C05D0" w:rsidTr="0008056F">
      <w:trPr>
        <w:trHeight w:val="992"/>
      </w:trPr>
      <w:tc>
        <w:tcPr>
          <w:tcW w:w="324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A33090" w:rsidRPr="005C05D0" w:rsidRDefault="00A33090" w:rsidP="00A33090">
          <w:pPr>
            <w:pStyle w:val="Encabezado"/>
            <w:jc w:val="center"/>
            <w:rPr>
              <w:rFonts w:ascii="Calibri" w:hAnsi="Calibri" w:cs="Calibri"/>
              <w:sz w:val="22"/>
              <w:szCs w:val="22"/>
            </w:rPr>
          </w:pPr>
          <w:r w:rsidRPr="005C05D0">
            <w:rPr>
              <w:rFonts w:ascii="Calibri" w:hAnsi="Calibri" w:cs="Calibri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2842D58E" wp14:editId="27075F83">
                <wp:extent cx="1838325" cy="723900"/>
                <wp:effectExtent l="0" t="0" r="0" b="0"/>
                <wp:docPr id="12" name="Imagen 1" descr="LogoUniversidadCES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niversidadCES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A33090" w:rsidRPr="005C05D0" w:rsidRDefault="00A33090" w:rsidP="00A33090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>FORMATO ANTEPROYECTO DE INVESTIGACIÓN ASPIRANTES A DOCTORADO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- </w:t>
          </w:r>
          <w:r w:rsidRPr="005C05D0">
            <w:rPr>
              <w:rFonts w:ascii="Calibri" w:hAnsi="Calibri" w:cs="Calibri"/>
              <w:b/>
              <w:sz w:val="22"/>
              <w:szCs w:val="22"/>
            </w:rPr>
            <w:t>ESCUELA DE GRADUADOS</w:t>
          </w:r>
        </w:p>
      </w:tc>
    </w:tr>
    <w:tr w:rsidR="00A33090" w:rsidRPr="005C05D0" w:rsidTr="0008056F">
      <w:trPr>
        <w:trHeight w:val="69"/>
      </w:trPr>
      <w:tc>
        <w:tcPr>
          <w:tcW w:w="324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A33090" w:rsidRPr="005C05D0" w:rsidRDefault="00A33090" w:rsidP="00A33090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Código: FR-IN-081</w:t>
          </w:r>
        </w:p>
      </w:tc>
      <w:tc>
        <w:tcPr>
          <w:tcW w:w="460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A33090" w:rsidRPr="005C05D0" w:rsidRDefault="00A33090" w:rsidP="00A33090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5C05D0">
            <w:rPr>
              <w:rFonts w:ascii="Calibri" w:hAnsi="Calibri" w:cs="Calibri"/>
              <w:sz w:val="22"/>
              <w:szCs w:val="22"/>
            </w:rPr>
            <w:t xml:space="preserve">Fecha: </w:t>
          </w:r>
          <w:r>
            <w:rPr>
              <w:rFonts w:ascii="Calibri" w:hAnsi="Calibri" w:cs="Calibri"/>
              <w:sz w:val="22"/>
              <w:szCs w:val="22"/>
            </w:rPr>
            <w:t>27/08/2021</w:t>
          </w:r>
        </w:p>
      </w:tc>
      <w:tc>
        <w:tcPr>
          <w:tcW w:w="1348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A33090" w:rsidRPr="005C05D0" w:rsidRDefault="00A33090" w:rsidP="00A33090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5C05D0">
            <w:rPr>
              <w:rFonts w:ascii="Calibri" w:hAnsi="Calibri" w:cs="Calibri"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sz w:val="22"/>
              <w:szCs w:val="22"/>
            </w:rPr>
            <w:t>01</w:t>
          </w:r>
        </w:p>
      </w:tc>
    </w:tr>
    <w:tr w:rsidR="00A33090" w:rsidRPr="005C05D0" w:rsidTr="0008056F">
      <w:trPr>
        <w:trHeight w:val="69"/>
      </w:trPr>
      <w:tc>
        <w:tcPr>
          <w:tcW w:w="324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:rsidR="00A33090" w:rsidRPr="005C05D0" w:rsidRDefault="00A33090" w:rsidP="00A3309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>PROCESO</w:t>
          </w:r>
        </w:p>
      </w:tc>
      <w:tc>
        <w:tcPr>
          <w:tcW w:w="5954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:rsidR="00A33090" w:rsidRPr="005C05D0" w:rsidRDefault="00A33090" w:rsidP="00A33090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 xml:space="preserve">Investigación e Innovación </w:t>
          </w:r>
        </w:p>
      </w:tc>
    </w:tr>
  </w:tbl>
  <w:p w:rsidR="0042049C" w:rsidRDefault="0042049C" w:rsidP="00BD64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90" w:rsidRDefault="00A3309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82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355"/>
      <w:gridCol w:w="7409"/>
      <w:gridCol w:w="2064"/>
    </w:tblGrid>
    <w:tr w:rsidR="006F4DE9" w:rsidRPr="006F4DE9" w:rsidTr="00A33090">
      <w:trPr>
        <w:trHeight w:val="983"/>
      </w:trPr>
      <w:tc>
        <w:tcPr>
          <w:tcW w:w="335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6F4DE9" w:rsidRPr="005C05D0" w:rsidRDefault="006F4DE9" w:rsidP="006F4DE9">
          <w:pPr>
            <w:pStyle w:val="Encabezado"/>
            <w:jc w:val="center"/>
            <w:rPr>
              <w:rFonts w:ascii="Calibri" w:hAnsi="Calibri" w:cs="Calibri"/>
              <w:sz w:val="22"/>
              <w:szCs w:val="22"/>
            </w:rPr>
          </w:pPr>
          <w:bookmarkStart w:id="0" w:name="_GoBack"/>
          <w:bookmarkEnd w:id="0"/>
          <w:r w:rsidRPr="005C05D0">
            <w:rPr>
              <w:rFonts w:ascii="Calibri" w:hAnsi="Calibri" w:cs="Calibri"/>
              <w:noProof/>
              <w:sz w:val="22"/>
              <w:szCs w:val="22"/>
              <w:lang w:val="es-CO" w:eastAsia="es-CO"/>
            </w:rPr>
            <w:drawing>
              <wp:inline distT="0" distB="0" distL="0" distR="0">
                <wp:extent cx="1838325" cy="723900"/>
                <wp:effectExtent l="0" t="0" r="0" b="0"/>
                <wp:docPr id="37" name="Imagen 1" descr="LogoUniversidadCES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niversidadCES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3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6F4DE9" w:rsidRPr="005C05D0" w:rsidRDefault="006F4DE9" w:rsidP="006F4DE9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>FORMATO ANTEPROYECTO DE INVESTIGACIÓN ASPIRANTES A DOCTORADO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- </w:t>
          </w:r>
          <w:r w:rsidRPr="005C05D0">
            <w:rPr>
              <w:rFonts w:ascii="Calibri" w:hAnsi="Calibri" w:cs="Calibri"/>
              <w:b/>
              <w:sz w:val="22"/>
              <w:szCs w:val="22"/>
            </w:rPr>
            <w:t>ESCUELA DE GRADUADOS</w:t>
          </w:r>
        </w:p>
      </w:tc>
    </w:tr>
    <w:tr w:rsidR="006F4DE9" w:rsidRPr="006F4DE9" w:rsidTr="00A33090">
      <w:trPr>
        <w:trHeight w:val="68"/>
      </w:trPr>
      <w:tc>
        <w:tcPr>
          <w:tcW w:w="335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6F4DE9" w:rsidRPr="005C05D0" w:rsidRDefault="00A33090" w:rsidP="006F4DE9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Código: FR-IN-081</w:t>
          </w:r>
        </w:p>
      </w:tc>
      <w:tc>
        <w:tcPr>
          <w:tcW w:w="7409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6F4DE9" w:rsidRPr="005C05D0" w:rsidRDefault="006F4DE9" w:rsidP="006F4DE9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5C05D0">
            <w:rPr>
              <w:rFonts w:ascii="Calibri" w:hAnsi="Calibri" w:cs="Calibri"/>
              <w:sz w:val="22"/>
              <w:szCs w:val="22"/>
            </w:rPr>
            <w:t xml:space="preserve">Fecha: </w:t>
          </w:r>
          <w:r>
            <w:rPr>
              <w:rFonts w:ascii="Calibri" w:hAnsi="Calibri" w:cs="Calibri"/>
              <w:sz w:val="22"/>
              <w:szCs w:val="22"/>
            </w:rPr>
            <w:t>27/08/2021</w:t>
          </w:r>
        </w:p>
      </w:tc>
      <w:tc>
        <w:tcPr>
          <w:tcW w:w="2064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:rsidR="006F4DE9" w:rsidRPr="005C05D0" w:rsidRDefault="006F4DE9" w:rsidP="006F4DE9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Versión: 01</w:t>
          </w:r>
        </w:p>
      </w:tc>
    </w:tr>
    <w:tr w:rsidR="006F4DE9" w:rsidRPr="006F4DE9" w:rsidTr="00A33090">
      <w:trPr>
        <w:trHeight w:val="68"/>
      </w:trPr>
      <w:tc>
        <w:tcPr>
          <w:tcW w:w="335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:rsidR="006F4DE9" w:rsidRPr="005C05D0" w:rsidRDefault="006F4DE9" w:rsidP="006F4DE9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>PROCESO</w:t>
          </w:r>
        </w:p>
      </w:tc>
      <w:tc>
        <w:tcPr>
          <w:tcW w:w="9473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:rsidR="006F4DE9" w:rsidRPr="005C05D0" w:rsidRDefault="006F4DE9" w:rsidP="006F4DE9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 xml:space="preserve">Investigación e Innovación </w:t>
          </w:r>
        </w:p>
      </w:tc>
    </w:tr>
  </w:tbl>
  <w:p w:rsidR="00461F1F" w:rsidRDefault="00461F1F" w:rsidP="00BD6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890"/>
    <w:multiLevelType w:val="hybridMultilevel"/>
    <w:tmpl w:val="1F2C5E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018F"/>
    <w:multiLevelType w:val="hybridMultilevel"/>
    <w:tmpl w:val="109CA0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4696C"/>
    <w:multiLevelType w:val="hybridMultilevel"/>
    <w:tmpl w:val="5A76D194"/>
    <w:lvl w:ilvl="0" w:tplc="45681E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83B3E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5F454F"/>
    <w:multiLevelType w:val="singleLevel"/>
    <w:tmpl w:val="0C0A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76107CB"/>
    <w:multiLevelType w:val="singleLevel"/>
    <w:tmpl w:val="46E89E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6" w15:restartNumberingAfterBreak="0">
    <w:nsid w:val="17C5033B"/>
    <w:multiLevelType w:val="hybridMultilevel"/>
    <w:tmpl w:val="B096E30C"/>
    <w:lvl w:ilvl="0" w:tplc="1608A5C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56652F"/>
    <w:multiLevelType w:val="hybridMultilevel"/>
    <w:tmpl w:val="FAE8321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641ED"/>
    <w:multiLevelType w:val="hybridMultilevel"/>
    <w:tmpl w:val="EA0A4A10"/>
    <w:lvl w:ilvl="0" w:tplc="BBB0E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6F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0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C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85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45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28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6C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68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B0EB4"/>
    <w:multiLevelType w:val="multilevel"/>
    <w:tmpl w:val="6E148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AA4D8A"/>
    <w:multiLevelType w:val="singleLevel"/>
    <w:tmpl w:val="F1643B9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11" w15:restartNumberingAfterBreak="0">
    <w:nsid w:val="291E1E5A"/>
    <w:multiLevelType w:val="multilevel"/>
    <w:tmpl w:val="0EB247B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FD1ABB"/>
    <w:multiLevelType w:val="hybridMultilevel"/>
    <w:tmpl w:val="5CBE5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A32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ED54B8F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DF50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5803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A34107"/>
    <w:multiLevelType w:val="hybridMultilevel"/>
    <w:tmpl w:val="E5CC5B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111FC9"/>
    <w:multiLevelType w:val="hybridMultilevel"/>
    <w:tmpl w:val="193A4F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BD5151"/>
    <w:multiLevelType w:val="hybridMultilevel"/>
    <w:tmpl w:val="BB240726"/>
    <w:lvl w:ilvl="0" w:tplc="D6BA2D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AE0A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B4B1DEE"/>
    <w:multiLevelType w:val="hybridMultilevel"/>
    <w:tmpl w:val="E1DAE4C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1A7BF5"/>
    <w:multiLevelType w:val="singleLevel"/>
    <w:tmpl w:val="7A08F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9522DAF"/>
    <w:multiLevelType w:val="singleLevel"/>
    <w:tmpl w:val="959AD9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24" w15:restartNumberingAfterBreak="0">
    <w:nsid w:val="741D492B"/>
    <w:multiLevelType w:val="hybridMultilevel"/>
    <w:tmpl w:val="96084E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0C4E56"/>
    <w:multiLevelType w:val="singleLevel"/>
    <w:tmpl w:val="147068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10"/>
  </w:num>
  <w:num w:numId="5">
    <w:abstractNumId w:val="4"/>
  </w:num>
  <w:num w:numId="6">
    <w:abstractNumId w:val="13"/>
  </w:num>
  <w:num w:numId="7">
    <w:abstractNumId w:val="9"/>
  </w:num>
  <w:num w:numId="8">
    <w:abstractNumId w:val="11"/>
  </w:num>
  <w:num w:numId="9">
    <w:abstractNumId w:val="20"/>
  </w:num>
  <w:num w:numId="10">
    <w:abstractNumId w:val="15"/>
  </w:num>
  <w:num w:numId="11">
    <w:abstractNumId w:val="3"/>
  </w:num>
  <w:num w:numId="12">
    <w:abstractNumId w:val="16"/>
  </w:num>
  <w:num w:numId="13">
    <w:abstractNumId w:val="22"/>
  </w:num>
  <w:num w:numId="14">
    <w:abstractNumId w:val="14"/>
  </w:num>
  <w:num w:numId="15">
    <w:abstractNumId w:val="2"/>
  </w:num>
  <w:num w:numId="16">
    <w:abstractNumId w:val="19"/>
  </w:num>
  <w:num w:numId="17">
    <w:abstractNumId w:val="7"/>
  </w:num>
  <w:num w:numId="18">
    <w:abstractNumId w:val="1"/>
  </w:num>
  <w:num w:numId="19">
    <w:abstractNumId w:val="8"/>
  </w:num>
  <w:num w:numId="20">
    <w:abstractNumId w:val="12"/>
  </w:num>
  <w:num w:numId="21">
    <w:abstractNumId w:val="6"/>
  </w:num>
  <w:num w:numId="22">
    <w:abstractNumId w:val="21"/>
  </w:num>
  <w:num w:numId="23">
    <w:abstractNumId w:val="18"/>
  </w:num>
  <w:num w:numId="24">
    <w:abstractNumId w:val="17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3A"/>
    <w:rsid w:val="00016BBA"/>
    <w:rsid w:val="00017EA9"/>
    <w:rsid w:val="000206B6"/>
    <w:rsid w:val="00023D4E"/>
    <w:rsid w:val="0002597B"/>
    <w:rsid w:val="00026246"/>
    <w:rsid w:val="0003439E"/>
    <w:rsid w:val="00037C35"/>
    <w:rsid w:val="00047100"/>
    <w:rsid w:val="00047FA1"/>
    <w:rsid w:val="00056BE5"/>
    <w:rsid w:val="00057489"/>
    <w:rsid w:val="000610FB"/>
    <w:rsid w:val="00064E11"/>
    <w:rsid w:val="00065839"/>
    <w:rsid w:val="00067A03"/>
    <w:rsid w:val="0007205B"/>
    <w:rsid w:val="0007220C"/>
    <w:rsid w:val="00097080"/>
    <w:rsid w:val="000A0B3D"/>
    <w:rsid w:val="000A7CF4"/>
    <w:rsid w:val="000C2141"/>
    <w:rsid w:val="000D0079"/>
    <w:rsid w:val="000D44EE"/>
    <w:rsid w:val="000D77A1"/>
    <w:rsid w:val="000E2E74"/>
    <w:rsid w:val="000E3004"/>
    <w:rsid w:val="000E3CCE"/>
    <w:rsid w:val="000F150D"/>
    <w:rsid w:val="000F2478"/>
    <w:rsid w:val="000F625B"/>
    <w:rsid w:val="000F73D5"/>
    <w:rsid w:val="00101740"/>
    <w:rsid w:val="001043EF"/>
    <w:rsid w:val="001047C3"/>
    <w:rsid w:val="00106C61"/>
    <w:rsid w:val="00111E63"/>
    <w:rsid w:val="00115FB3"/>
    <w:rsid w:val="00115FD8"/>
    <w:rsid w:val="00121FD0"/>
    <w:rsid w:val="0012259D"/>
    <w:rsid w:val="00123659"/>
    <w:rsid w:val="001238AA"/>
    <w:rsid w:val="00141230"/>
    <w:rsid w:val="00146193"/>
    <w:rsid w:val="00147F9B"/>
    <w:rsid w:val="00156900"/>
    <w:rsid w:val="00170828"/>
    <w:rsid w:val="00171559"/>
    <w:rsid w:val="00174E3B"/>
    <w:rsid w:val="00175AAB"/>
    <w:rsid w:val="001764FE"/>
    <w:rsid w:val="00180E0E"/>
    <w:rsid w:val="00187FCA"/>
    <w:rsid w:val="00190096"/>
    <w:rsid w:val="00192F1C"/>
    <w:rsid w:val="0019749D"/>
    <w:rsid w:val="001A49D6"/>
    <w:rsid w:val="001B2829"/>
    <w:rsid w:val="001B3504"/>
    <w:rsid w:val="001C2D49"/>
    <w:rsid w:val="001C308E"/>
    <w:rsid w:val="001C3508"/>
    <w:rsid w:val="001D51B3"/>
    <w:rsid w:val="001E50BD"/>
    <w:rsid w:val="001F5169"/>
    <w:rsid w:val="001F6496"/>
    <w:rsid w:val="00225F25"/>
    <w:rsid w:val="0023794D"/>
    <w:rsid w:val="00242562"/>
    <w:rsid w:val="002472C5"/>
    <w:rsid w:val="0025174B"/>
    <w:rsid w:val="00251C2F"/>
    <w:rsid w:val="00254525"/>
    <w:rsid w:val="00257AEE"/>
    <w:rsid w:val="00262069"/>
    <w:rsid w:val="0026613B"/>
    <w:rsid w:val="00267E14"/>
    <w:rsid w:val="002744AD"/>
    <w:rsid w:val="00276184"/>
    <w:rsid w:val="002774BF"/>
    <w:rsid w:val="002A1F3A"/>
    <w:rsid w:val="002A220C"/>
    <w:rsid w:val="002A43EC"/>
    <w:rsid w:val="002A7DDF"/>
    <w:rsid w:val="002B4149"/>
    <w:rsid w:val="002B63DB"/>
    <w:rsid w:val="002C3DC6"/>
    <w:rsid w:val="002C5CB2"/>
    <w:rsid w:val="002C6AD4"/>
    <w:rsid w:val="002E052A"/>
    <w:rsid w:val="002E084D"/>
    <w:rsid w:val="002E7DBD"/>
    <w:rsid w:val="002F51BB"/>
    <w:rsid w:val="002F789F"/>
    <w:rsid w:val="00314C0C"/>
    <w:rsid w:val="0031542D"/>
    <w:rsid w:val="003234BE"/>
    <w:rsid w:val="00331852"/>
    <w:rsid w:val="003444D2"/>
    <w:rsid w:val="00344F2D"/>
    <w:rsid w:val="00346CBE"/>
    <w:rsid w:val="00347161"/>
    <w:rsid w:val="00354FC1"/>
    <w:rsid w:val="003609AE"/>
    <w:rsid w:val="0037195D"/>
    <w:rsid w:val="00375C70"/>
    <w:rsid w:val="003849B8"/>
    <w:rsid w:val="00387071"/>
    <w:rsid w:val="00391CA2"/>
    <w:rsid w:val="00391FF4"/>
    <w:rsid w:val="003A10C9"/>
    <w:rsid w:val="003A35C3"/>
    <w:rsid w:val="003A5420"/>
    <w:rsid w:val="003B0BAD"/>
    <w:rsid w:val="003B2ED5"/>
    <w:rsid w:val="003B4F6E"/>
    <w:rsid w:val="003C3DA1"/>
    <w:rsid w:val="003C4E1F"/>
    <w:rsid w:val="003C7869"/>
    <w:rsid w:val="003D1AA0"/>
    <w:rsid w:val="003E2311"/>
    <w:rsid w:val="003E2D91"/>
    <w:rsid w:val="003E6E30"/>
    <w:rsid w:val="003E7243"/>
    <w:rsid w:val="0041319E"/>
    <w:rsid w:val="0042049C"/>
    <w:rsid w:val="004252F4"/>
    <w:rsid w:val="004258E7"/>
    <w:rsid w:val="00425D11"/>
    <w:rsid w:val="00427FDE"/>
    <w:rsid w:val="00432622"/>
    <w:rsid w:val="004358FE"/>
    <w:rsid w:val="0044365F"/>
    <w:rsid w:val="0044611D"/>
    <w:rsid w:val="0044613C"/>
    <w:rsid w:val="004520DF"/>
    <w:rsid w:val="00453633"/>
    <w:rsid w:val="00461F1F"/>
    <w:rsid w:val="004710C5"/>
    <w:rsid w:val="00473DEC"/>
    <w:rsid w:val="0048311C"/>
    <w:rsid w:val="00491493"/>
    <w:rsid w:val="00492313"/>
    <w:rsid w:val="00492A65"/>
    <w:rsid w:val="004B1096"/>
    <w:rsid w:val="004C0171"/>
    <w:rsid w:val="004C2034"/>
    <w:rsid w:val="004C4E20"/>
    <w:rsid w:val="004C55AD"/>
    <w:rsid w:val="004C5ED6"/>
    <w:rsid w:val="004D0376"/>
    <w:rsid w:val="004D27AF"/>
    <w:rsid w:val="004D453B"/>
    <w:rsid w:val="004E2677"/>
    <w:rsid w:val="004F0B96"/>
    <w:rsid w:val="00505976"/>
    <w:rsid w:val="00510321"/>
    <w:rsid w:val="00511AB4"/>
    <w:rsid w:val="00514FD9"/>
    <w:rsid w:val="00520584"/>
    <w:rsid w:val="0053045B"/>
    <w:rsid w:val="0053555E"/>
    <w:rsid w:val="00550862"/>
    <w:rsid w:val="0055527E"/>
    <w:rsid w:val="00556835"/>
    <w:rsid w:val="00566972"/>
    <w:rsid w:val="005740FD"/>
    <w:rsid w:val="005804D2"/>
    <w:rsid w:val="00582527"/>
    <w:rsid w:val="0059001E"/>
    <w:rsid w:val="005927DD"/>
    <w:rsid w:val="00594D4C"/>
    <w:rsid w:val="005A0319"/>
    <w:rsid w:val="005B01CE"/>
    <w:rsid w:val="005B183B"/>
    <w:rsid w:val="005C05D0"/>
    <w:rsid w:val="005C3383"/>
    <w:rsid w:val="005D0AF1"/>
    <w:rsid w:val="005E18BC"/>
    <w:rsid w:val="005E2C90"/>
    <w:rsid w:val="005E7ACD"/>
    <w:rsid w:val="005F26DC"/>
    <w:rsid w:val="005F763E"/>
    <w:rsid w:val="0060147B"/>
    <w:rsid w:val="006037D3"/>
    <w:rsid w:val="006074B7"/>
    <w:rsid w:val="006118F9"/>
    <w:rsid w:val="0061347B"/>
    <w:rsid w:val="00616DA9"/>
    <w:rsid w:val="00620688"/>
    <w:rsid w:val="00646F2F"/>
    <w:rsid w:val="006476FE"/>
    <w:rsid w:val="006507A7"/>
    <w:rsid w:val="00655EFF"/>
    <w:rsid w:val="006604BC"/>
    <w:rsid w:val="00660B07"/>
    <w:rsid w:val="00670785"/>
    <w:rsid w:val="00681499"/>
    <w:rsid w:val="0068201C"/>
    <w:rsid w:val="006870AF"/>
    <w:rsid w:val="00693067"/>
    <w:rsid w:val="006A0ADA"/>
    <w:rsid w:val="006A0C18"/>
    <w:rsid w:val="006A54C6"/>
    <w:rsid w:val="006A6705"/>
    <w:rsid w:val="006B351A"/>
    <w:rsid w:val="006B5CEA"/>
    <w:rsid w:val="006C1B01"/>
    <w:rsid w:val="006C5ADB"/>
    <w:rsid w:val="006C7A80"/>
    <w:rsid w:val="006D4E52"/>
    <w:rsid w:val="006D6D0E"/>
    <w:rsid w:val="006D7211"/>
    <w:rsid w:val="006E3BD8"/>
    <w:rsid w:val="006E5AB8"/>
    <w:rsid w:val="006F23A6"/>
    <w:rsid w:val="006F4DE9"/>
    <w:rsid w:val="006F7C9A"/>
    <w:rsid w:val="007072D6"/>
    <w:rsid w:val="00711C7B"/>
    <w:rsid w:val="00711D20"/>
    <w:rsid w:val="00726E58"/>
    <w:rsid w:val="0073020F"/>
    <w:rsid w:val="00734A3E"/>
    <w:rsid w:val="007435CC"/>
    <w:rsid w:val="007454FD"/>
    <w:rsid w:val="00752B4F"/>
    <w:rsid w:val="00752EA4"/>
    <w:rsid w:val="00754FC2"/>
    <w:rsid w:val="00757FB7"/>
    <w:rsid w:val="00771AF1"/>
    <w:rsid w:val="00772D53"/>
    <w:rsid w:val="0077318D"/>
    <w:rsid w:val="007973D2"/>
    <w:rsid w:val="007A0EEA"/>
    <w:rsid w:val="007A683E"/>
    <w:rsid w:val="007A69A1"/>
    <w:rsid w:val="007B2C1B"/>
    <w:rsid w:val="007B3BB8"/>
    <w:rsid w:val="007C16B4"/>
    <w:rsid w:val="007C380C"/>
    <w:rsid w:val="007C4C39"/>
    <w:rsid w:val="007E4EB0"/>
    <w:rsid w:val="007E6311"/>
    <w:rsid w:val="007F38CD"/>
    <w:rsid w:val="007F4D4A"/>
    <w:rsid w:val="007F4E03"/>
    <w:rsid w:val="007F756B"/>
    <w:rsid w:val="008008F5"/>
    <w:rsid w:val="0080559D"/>
    <w:rsid w:val="00810873"/>
    <w:rsid w:val="008111A1"/>
    <w:rsid w:val="00822A18"/>
    <w:rsid w:val="00825922"/>
    <w:rsid w:val="00827944"/>
    <w:rsid w:val="00831011"/>
    <w:rsid w:val="00834BC2"/>
    <w:rsid w:val="0083517B"/>
    <w:rsid w:val="008554FD"/>
    <w:rsid w:val="008612C9"/>
    <w:rsid w:val="008841D7"/>
    <w:rsid w:val="00891382"/>
    <w:rsid w:val="00892DA8"/>
    <w:rsid w:val="008949CB"/>
    <w:rsid w:val="00894CE8"/>
    <w:rsid w:val="008961DE"/>
    <w:rsid w:val="00897F51"/>
    <w:rsid w:val="008A0D1C"/>
    <w:rsid w:val="008B645E"/>
    <w:rsid w:val="008C469A"/>
    <w:rsid w:val="008D4D87"/>
    <w:rsid w:val="008E246E"/>
    <w:rsid w:val="008E68E8"/>
    <w:rsid w:val="008F1381"/>
    <w:rsid w:val="008F5C98"/>
    <w:rsid w:val="00901ADC"/>
    <w:rsid w:val="00923A0D"/>
    <w:rsid w:val="00925E96"/>
    <w:rsid w:val="0093254C"/>
    <w:rsid w:val="009338F5"/>
    <w:rsid w:val="00934D15"/>
    <w:rsid w:val="0093537B"/>
    <w:rsid w:val="009674F9"/>
    <w:rsid w:val="00972239"/>
    <w:rsid w:val="00975B76"/>
    <w:rsid w:val="00990FEB"/>
    <w:rsid w:val="009919CD"/>
    <w:rsid w:val="00994251"/>
    <w:rsid w:val="009A78DD"/>
    <w:rsid w:val="009B4F2E"/>
    <w:rsid w:val="009C2C88"/>
    <w:rsid w:val="009D25FD"/>
    <w:rsid w:val="009E195A"/>
    <w:rsid w:val="009E1BFD"/>
    <w:rsid w:val="009F018D"/>
    <w:rsid w:val="00A048F8"/>
    <w:rsid w:val="00A22DE2"/>
    <w:rsid w:val="00A22DF5"/>
    <w:rsid w:val="00A26113"/>
    <w:rsid w:val="00A33090"/>
    <w:rsid w:val="00A36A94"/>
    <w:rsid w:val="00A36E98"/>
    <w:rsid w:val="00A46D49"/>
    <w:rsid w:val="00A52A72"/>
    <w:rsid w:val="00A5498A"/>
    <w:rsid w:val="00A54FB1"/>
    <w:rsid w:val="00A56A7B"/>
    <w:rsid w:val="00A60EF3"/>
    <w:rsid w:val="00A73D4E"/>
    <w:rsid w:val="00A743AF"/>
    <w:rsid w:val="00A758DE"/>
    <w:rsid w:val="00A84A1A"/>
    <w:rsid w:val="00A84CC5"/>
    <w:rsid w:val="00A91379"/>
    <w:rsid w:val="00A923C0"/>
    <w:rsid w:val="00AA1DA4"/>
    <w:rsid w:val="00AA28B4"/>
    <w:rsid w:val="00AA6957"/>
    <w:rsid w:val="00AA7384"/>
    <w:rsid w:val="00AB1331"/>
    <w:rsid w:val="00AB77E9"/>
    <w:rsid w:val="00AC190A"/>
    <w:rsid w:val="00AC6960"/>
    <w:rsid w:val="00AC781C"/>
    <w:rsid w:val="00AD2E12"/>
    <w:rsid w:val="00AD356F"/>
    <w:rsid w:val="00AF1CEA"/>
    <w:rsid w:val="00AF34F3"/>
    <w:rsid w:val="00B02A9A"/>
    <w:rsid w:val="00B04591"/>
    <w:rsid w:val="00B11227"/>
    <w:rsid w:val="00B151CF"/>
    <w:rsid w:val="00B15372"/>
    <w:rsid w:val="00B26FE7"/>
    <w:rsid w:val="00B30926"/>
    <w:rsid w:val="00B35991"/>
    <w:rsid w:val="00B572C2"/>
    <w:rsid w:val="00B602E5"/>
    <w:rsid w:val="00B60DB0"/>
    <w:rsid w:val="00B62CE4"/>
    <w:rsid w:val="00B63156"/>
    <w:rsid w:val="00B65786"/>
    <w:rsid w:val="00B658AD"/>
    <w:rsid w:val="00B67A56"/>
    <w:rsid w:val="00B701FF"/>
    <w:rsid w:val="00B77196"/>
    <w:rsid w:val="00B848E0"/>
    <w:rsid w:val="00B85A92"/>
    <w:rsid w:val="00B93894"/>
    <w:rsid w:val="00BA4540"/>
    <w:rsid w:val="00BA7F8B"/>
    <w:rsid w:val="00BB188A"/>
    <w:rsid w:val="00BB19E6"/>
    <w:rsid w:val="00BC3176"/>
    <w:rsid w:val="00BC691B"/>
    <w:rsid w:val="00BD0947"/>
    <w:rsid w:val="00BD0ECC"/>
    <w:rsid w:val="00BD1B09"/>
    <w:rsid w:val="00BD1D3D"/>
    <w:rsid w:val="00BD4FD1"/>
    <w:rsid w:val="00BD6458"/>
    <w:rsid w:val="00BD7867"/>
    <w:rsid w:val="00BF2E84"/>
    <w:rsid w:val="00BF6EE6"/>
    <w:rsid w:val="00C060A4"/>
    <w:rsid w:val="00C06532"/>
    <w:rsid w:val="00C4593E"/>
    <w:rsid w:val="00C5025A"/>
    <w:rsid w:val="00C507A9"/>
    <w:rsid w:val="00C54BE9"/>
    <w:rsid w:val="00C54D39"/>
    <w:rsid w:val="00C566E2"/>
    <w:rsid w:val="00C62F33"/>
    <w:rsid w:val="00C64DC9"/>
    <w:rsid w:val="00C66217"/>
    <w:rsid w:val="00C70301"/>
    <w:rsid w:val="00C73876"/>
    <w:rsid w:val="00C75583"/>
    <w:rsid w:val="00C76A1D"/>
    <w:rsid w:val="00C830F4"/>
    <w:rsid w:val="00C85A5C"/>
    <w:rsid w:val="00C9640E"/>
    <w:rsid w:val="00C9682C"/>
    <w:rsid w:val="00C970DA"/>
    <w:rsid w:val="00CA62AE"/>
    <w:rsid w:val="00CA6836"/>
    <w:rsid w:val="00CB185A"/>
    <w:rsid w:val="00CB7E77"/>
    <w:rsid w:val="00CC3E84"/>
    <w:rsid w:val="00CC4C17"/>
    <w:rsid w:val="00CC515B"/>
    <w:rsid w:val="00CE2AC6"/>
    <w:rsid w:val="00CE3D59"/>
    <w:rsid w:val="00CE57CE"/>
    <w:rsid w:val="00CF0FA4"/>
    <w:rsid w:val="00CF2155"/>
    <w:rsid w:val="00CF42F1"/>
    <w:rsid w:val="00CF4EEF"/>
    <w:rsid w:val="00CF51B9"/>
    <w:rsid w:val="00D0240B"/>
    <w:rsid w:val="00D032C4"/>
    <w:rsid w:val="00D064F9"/>
    <w:rsid w:val="00D17A83"/>
    <w:rsid w:val="00D201D5"/>
    <w:rsid w:val="00D20C86"/>
    <w:rsid w:val="00D2310E"/>
    <w:rsid w:val="00D26DAB"/>
    <w:rsid w:val="00D27211"/>
    <w:rsid w:val="00D44A2B"/>
    <w:rsid w:val="00D46E80"/>
    <w:rsid w:val="00D60ECA"/>
    <w:rsid w:val="00D71F90"/>
    <w:rsid w:val="00D7351D"/>
    <w:rsid w:val="00D75D46"/>
    <w:rsid w:val="00D766EC"/>
    <w:rsid w:val="00D771BC"/>
    <w:rsid w:val="00D860A6"/>
    <w:rsid w:val="00D903CD"/>
    <w:rsid w:val="00D93889"/>
    <w:rsid w:val="00DA20C2"/>
    <w:rsid w:val="00DA55F1"/>
    <w:rsid w:val="00DA57C5"/>
    <w:rsid w:val="00DA5A07"/>
    <w:rsid w:val="00DB0BF2"/>
    <w:rsid w:val="00DB3F51"/>
    <w:rsid w:val="00DB6478"/>
    <w:rsid w:val="00DC74A4"/>
    <w:rsid w:val="00DE0A70"/>
    <w:rsid w:val="00DF457E"/>
    <w:rsid w:val="00E0029A"/>
    <w:rsid w:val="00E02951"/>
    <w:rsid w:val="00E05C50"/>
    <w:rsid w:val="00E07357"/>
    <w:rsid w:val="00E12098"/>
    <w:rsid w:val="00E15357"/>
    <w:rsid w:val="00E1698D"/>
    <w:rsid w:val="00E170EE"/>
    <w:rsid w:val="00E23B25"/>
    <w:rsid w:val="00E43DA4"/>
    <w:rsid w:val="00E51CCD"/>
    <w:rsid w:val="00E52669"/>
    <w:rsid w:val="00E53E56"/>
    <w:rsid w:val="00E610E3"/>
    <w:rsid w:val="00E61BD6"/>
    <w:rsid w:val="00E634EB"/>
    <w:rsid w:val="00E646B8"/>
    <w:rsid w:val="00E656E3"/>
    <w:rsid w:val="00E67631"/>
    <w:rsid w:val="00E70B0B"/>
    <w:rsid w:val="00E71539"/>
    <w:rsid w:val="00E73A2A"/>
    <w:rsid w:val="00E80865"/>
    <w:rsid w:val="00E817B4"/>
    <w:rsid w:val="00E83648"/>
    <w:rsid w:val="00E8720F"/>
    <w:rsid w:val="00E9248A"/>
    <w:rsid w:val="00EA6435"/>
    <w:rsid w:val="00EA652D"/>
    <w:rsid w:val="00EA6865"/>
    <w:rsid w:val="00EB2AF7"/>
    <w:rsid w:val="00EB3026"/>
    <w:rsid w:val="00EB3299"/>
    <w:rsid w:val="00EB4586"/>
    <w:rsid w:val="00EB5113"/>
    <w:rsid w:val="00EC0A3B"/>
    <w:rsid w:val="00ED0314"/>
    <w:rsid w:val="00ED47D7"/>
    <w:rsid w:val="00ED7254"/>
    <w:rsid w:val="00ED7FD0"/>
    <w:rsid w:val="00EE13BD"/>
    <w:rsid w:val="00EE1C03"/>
    <w:rsid w:val="00EE40E1"/>
    <w:rsid w:val="00EE41E5"/>
    <w:rsid w:val="00EF352A"/>
    <w:rsid w:val="00EF5F9E"/>
    <w:rsid w:val="00F07DE4"/>
    <w:rsid w:val="00F105D9"/>
    <w:rsid w:val="00F15459"/>
    <w:rsid w:val="00F27424"/>
    <w:rsid w:val="00F3612C"/>
    <w:rsid w:val="00F54C15"/>
    <w:rsid w:val="00F57958"/>
    <w:rsid w:val="00F62AFC"/>
    <w:rsid w:val="00F631BD"/>
    <w:rsid w:val="00F658BA"/>
    <w:rsid w:val="00F65A80"/>
    <w:rsid w:val="00F71105"/>
    <w:rsid w:val="00F76202"/>
    <w:rsid w:val="00F8082B"/>
    <w:rsid w:val="00F82A17"/>
    <w:rsid w:val="00F83E7F"/>
    <w:rsid w:val="00F97376"/>
    <w:rsid w:val="00F97AAC"/>
    <w:rsid w:val="00FA2A8A"/>
    <w:rsid w:val="00FA51A2"/>
    <w:rsid w:val="00FA51D4"/>
    <w:rsid w:val="00FA62CA"/>
    <w:rsid w:val="00FA661D"/>
    <w:rsid w:val="00FB2BC0"/>
    <w:rsid w:val="00FB4803"/>
    <w:rsid w:val="00FB605B"/>
    <w:rsid w:val="00FC3957"/>
    <w:rsid w:val="00FD42FC"/>
    <w:rsid w:val="00FD7D6D"/>
    <w:rsid w:val="00FE2B7B"/>
    <w:rsid w:val="00FE3C27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5939F"/>
  <w15:chartTrackingRefBased/>
  <w15:docId w15:val="{8E35DC37-B9F8-43BA-AB9B-4547A70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Goudy Old Style" w:hAnsi="Goudy Old Style"/>
      <w:b/>
      <w:snapToGrid w:val="0"/>
      <w:color w:val="00800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Goudy Old Style" w:hAnsi="Goudy Old Style"/>
      <w:b/>
      <w:snapToGrid w:val="0"/>
      <w:color w:val="008000"/>
      <w:sz w:val="2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napToGrid w:val="0"/>
      <w:color w:val="FF000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Goudy Old Style" w:hAnsi="Goudy Old Style"/>
      <w:snapToGrid w:val="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C0C0C0"/>
      <w:jc w:val="center"/>
      <w:outlineLvl w:val="5"/>
    </w:pPr>
    <w:rPr>
      <w:rFonts w:ascii="Goudy Old Style" w:hAnsi="Goudy Old Style"/>
      <w:snapToGrid w:val="0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Century Schoolbook" w:hAnsi="Century Schoolbook"/>
      <w:b/>
      <w:snapToGrid w:val="0"/>
      <w:szCs w:val="20"/>
      <w:lang w:val="es-ES_tradnl"/>
    </w:rPr>
  </w:style>
  <w:style w:type="paragraph" w:styleId="Sangradetextonormal">
    <w:name w:val="Body Text Indent"/>
    <w:basedOn w:val="Normal"/>
    <w:pPr>
      <w:numPr>
        <w:ilvl w:val="12"/>
      </w:numPr>
      <w:jc w:val="both"/>
    </w:pPr>
    <w:rPr>
      <w:snapToGrid w:val="0"/>
      <w:szCs w:val="20"/>
      <w:lang w:val="es-ES_tradnl"/>
    </w:rPr>
  </w:style>
  <w:style w:type="paragraph" w:styleId="Textoindependiente2">
    <w:name w:val="Body Text 2"/>
    <w:basedOn w:val="Normal"/>
    <w:rPr>
      <w:rFonts w:ascii="Goudy Old Style" w:hAnsi="Goudy Old Style"/>
      <w:snapToGrid w:val="0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Goudy Old Style" w:hAnsi="Goudy Old Style"/>
      <w:snapToGrid w:val="0"/>
      <w:sz w:val="22"/>
      <w:szCs w:val="20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Goudy Old Style" w:hAnsi="Goudy Old Style"/>
      <w:snapToGrid w:val="0"/>
      <w:sz w:val="26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550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086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5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1319E"/>
    <w:rPr>
      <w:sz w:val="16"/>
      <w:szCs w:val="16"/>
    </w:rPr>
  </w:style>
  <w:style w:type="paragraph" w:styleId="Textocomentario">
    <w:name w:val="annotation text"/>
    <w:basedOn w:val="Normal"/>
    <w:semiHidden/>
    <w:rsid w:val="00413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1319E"/>
    <w:rPr>
      <w:b/>
      <w:bCs/>
    </w:rPr>
  </w:style>
  <w:style w:type="paragraph" w:styleId="Textodeglobo">
    <w:name w:val="Balloon Text"/>
    <w:basedOn w:val="Normal"/>
    <w:semiHidden/>
    <w:rsid w:val="0041319E"/>
    <w:rPr>
      <w:rFonts w:ascii="Tahoma" w:hAnsi="Tahoma" w:cs="Tahoma"/>
      <w:sz w:val="16"/>
      <w:szCs w:val="16"/>
    </w:rPr>
  </w:style>
  <w:style w:type="character" w:styleId="Hipervnculo">
    <w:name w:val="Hyperlink"/>
    <w:rsid w:val="006D7211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6A1D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42049C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2A8A"/>
    <w:pPr>
      <w:ind w:left="720"/>
      <w:contextualSpacing/>
    </w:pPr>
    <w:rPr>
      <w:lang w:val="es-CO" w:eastAsia="es-CO"/>
    </w:rPr>
  </w:style>
  <w:style w:type="character" w:customStyle="1" w:styleId="fontstyle01">
    <w:name w:val="fontstyle01"/>
    <w:rsid w:val="00D17A83"/>
    <w:rPr>
      <w:rFonts w:ascii="Calibri Light" w:hAnsi="Calibri Light" w:cs="Calibri Light" w:hint="default"/>
      <w:b w:val="0"/>
      <w:bCs w:val="0"/>
      <w:i w:val="0"/>
      <w:iCs w:val="0"/>
      <w:color w:val="000000"/>
      <w:sz w:val="18"/>
      <w:szCs w:val="18"/>
    </w:rPr>
  </w:style>
  <w:style w:type="character" w:styleId="Textoennegrita">
    <w:name w:val="Strong"/>
    <w:uiPriority w:val="22"/>
    <w:qFormat/>
    <w:rsid w:val="00E43DA4"/>
    <w:rPr>
      <w:b/>
      <w:bCs/>
    </w:rPr>
  </w:style>
  <w:style w:type="paragraph" w:styleId="Textonotaalfinal">
    <w:name w:val="endnote text"/>
    <w:basedOn w:val="Normal"/>
    <w:link w:val="TextonotaalfinalCar"/>
    <w:rsid w:val="00461F1F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461F1F"/>
    <w:rPr>
      <w:lang w:val="es-ES" w:eastAsia="es-ES"/>
    </w:rPr>
  </w:style>
  <w:style w:type="character" w:styleId="Refdenotaalfinal">
    <w:name w:val="endnote reference"/>
    <w:rsid w:val="00461F1F"/>
    <w:rPr>
      <w:vertAlign w:val="superscript"/>
    </w:rPr>
  </w:style>
  <w:style w:type="paragraph" w:styleId="Textonotapie">
    <w:name w:val="footnote text"/>
    <w:basedOn w:val="Normal"/>
    <w:link w:val="TextonotapieCar"/>
    <w:rsid w:val="00461F1F"/>
    <w:rPr>
      <w:sz w:val="20"/>
      <w:szCs w:val="20"/>
    </w:rPr>
  </w:style>
  <w:style w:type="character" w:customStyle="1" w:styleId="TextonotapieCar">
    <w:name w:val="Texto nota pie Car"/>
    <w:link w:val="Textonotapie"/>
    <w:rsid w:val="00461F1F"/>
    <w:rPr>
      <w:lang w:val="es-ES" w:eastAsia="es-ES"/>
    </w:rPr>
  </w:style>
  <w:style w:type="character" w:styleId="Refdenotaalpie">
    <w:name w:val="footnote reference"/>
    <w:rsid w:val="00461F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8FF3-DCA7-4135-B117-D7672C79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904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CES</vt:lpstr>
    </vt:vector>
  </TitlesOfParts>
  <Company>Universidad de Antioquia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CES</dc:title>
  <dc:subject/>
  <dc:creator>UNIVERSIDAD CES</dc:creator>
  <cp:keywords/>
  <cp:lastModifiedBy>Miguel David Blanco Quintero</cp:lastModifiedBy>
  <cp:revision>3</cp:revision>
  <cp:lastPrinted>2014-01-28T20:02:00Z</cp:lastPrinted>
  <dcterms:created xsi:type="dcterms:W3CDTF">2021-08-27T14:32:00Z</dcterms:created>
  <dcterms:modified xsi:type="dcterms:W3CDTF">2021-08-27T14:33:00Z</dcterms:modified>
</cp:coreProperties>
</file>